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03FB" w14:textId="14808B8D" w:rsidR="00A27FEB" w:rsidRPr="008C5787" w:rsidRDefault="00A27FEB" w:rsidP="00A27FEB">
      <w:pPr>
        <w:rPr>
          <w:rFonts w:ascii="Arial" w:hAnsi="Arial" w:cs="Arial"/>
        </w:rPr>
      </w:pPr>
    </w:p>
    <w:p w14:paraId="222F90CC" w14:textId="77777777" w:rsidR="00A27FEB" w:rsidRPr="008C5787" w:rsidRDefault="00A27FEB" w:rsidP="00A37B46">
      <w:pPr>
        <w:jc w:val="both"/>
        <w:rPr>
          <w:rFonts w:ascii="Arial" w:hAnsi="Arial" w:cs="Arial"/>
          <w:b/>
        </w:rPr>
      </w:pPr>
    </w:p>
    <w:p w14:paraId="15D2A912" w14:textId="51727A46" w:rsidR="008327D8" w:rsidRPr="008C5787" w:rsidRDefault="008327D8" w:rsidP="008327D8">
      <w:pPr>
        <w:rPr>
          <w:rFonts w:ascii="Arial" w:hAnsi="Arial" w:cs="Arial"/>
          <w:b/>
        </w:rPr>
      </w:pPr>
      <w:r w:rsidRPr="008C5787">
        <w:rPr>
          <w:rFonts w:ascii="Arial" w:hAnsi="Arial" w:cs="Arial"/>
          <w:b/>
        </w:rPr>
        <w:t>Global Certification Forum (GCF) Ltd</w:t>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AB1C17">
        <w:rPr>
          <w:rFonts w:ascii="Arial" w:hAnsi="Arial" w:cs="Arial"/>
          <w:b/>
        </w:rPr>
        <w:t>CAG-22-132</w:t>
      </w:r>
    </w:p>
    <w:p w14:paraId="4DACCB8A" w14:textId="0837AB2F" w:rsidR="008327D8" w:rsidRPr="008C5787" w:rsidRDefault="00A47AB9" w:rsidP="008327D8">
      <w:pPr>
        <w:jc w:val="both"/>
        <w:rPr>
          <w:rFonts w:ascii="Arial" w:hAnsi="Arial" w:cs="Arial"/>
          <w:b/>
        </w:rPr>
      </w:pPr>
      <w:r w:rsidRPr="008C5787">
        <w:rPr>
          <w:rFonts w:ascii="Arial" w:hAnsi="Arial" w:cs="Arial"/>
          <w:b/>
        </w:rPr>
        <w:t xml:space="preserve">GCF </w:t>
      </w:r>
      <w:r w:rsidR="006F062F">
        <w:rPr>
          <w:rFonts w:ascii="Arial" w:hAnsi="Arial" w:cs="Arial"/>
          <w:b/>
        </w:rPr>
        <w:t>CAG#70</w:t>
      </w:r>
      <w:r w:rsidR="008327D8" w:rsidRPr="008C5787">
        <w:rPr>
          <w:rFonts w:ascii="Arial" w:hAnsi="Arial" w:cs="Arial"/>
          <w:b/>
        </w:rPr>
        <w:tab/>
        <w:t xml:space="preserve">  </w:t>
      </w:r>
    </w:p>
    <w:p w14:paraId="79094937" w14:textId="06D3FEED" w:rsidR="008327D8" w:rsidRPr="008C5787" w:rsidRDefault="00354632" w:rsidP="008327D8">
      <w:pPr>
        <w:jc w:val="both"/>
        <w:rPr>
          <w:rFonts w:ascii="Arial" w:hAnsi="Arial" w:cs="Arial"/>
          <w:b/>
        </w:rPr>
      </w:pPr>
      <w:r>
        <w:rPr>
          <w:rFonts w:ascii="Arial" w:hAnsi="Arial" w:cs="Arial"/>
          <w:b/>
        </w:rPr>
        <w:t>Web-conference</w:t>
      </w:r>
      <w:r w:rsidR="00A47AB9" w:rsidRPr="008C5787">
        <w:rPr>
          <w:rFonts w:ascii="Arial" w:hAnsi="Arial" w:cs="Arial"/>
          <w:b/>
        </w:rPr>
        <w:t xml:space="preserve">, </w:t>
      </w:r>
      <w:r>
        <w:rPr>
          <w:rFonts w:ascii="Arial" w:hAnsi="Arial" w:cs="Arial"/>
          <w:b/>
        </w:rPr>
        <w:t>19-21 April 2022</w:t>
      </w:r>
    </w:p>
    <w:p w14:paraId="744ACC3F" w14:textId="7BCD83F8" w:rsidR="00A37B46" w:rsidRPr="008C5787" w:rsidRDefault="00411AE1" w:rsidP="009D6B19">
      <w:pPr>
        <w:spacing w:after="240" w:line="276" w:lineRule="auto"/>
        <w:jc w:val="both"/>
        <w:rPr>
          <w:rFonts w:ascii="Arial" w:hAnsi="Arial" w:cs="Arial"/>
          <w:b/>
        </w:rPr>
      </w:pPr>
      <w:r w:rsidRPr="008C5787">
        <w:rPr>
          <w:rFonts w:ascii="Arial" w:hAnsi="Arial" w:cs="Arial"/>
          <w:noProof/>
          <w:lang w:eastAsia="zh-TW"/>
        </w:rPr>
        <mc:AlternateContent>
          <mc:Choice Requires="wps">
            <w:drawing>
              <wp:anchor distT="0" distB="0" distL="114300" distR="114300" simplePos="0" relativeHeight="251657728" behindDoc="0" locked="0" layoutInCell="1" allowOverlap="1" wp14:anchorId="27F4CD99" wp14:editId="6A9A76CB">
                <wp:simplePos x="0" y="0"/>
                <wp:positionH relativeFrom="column">
                  <wp:posOffset>10065</wp:posOffset>
                </wp:positionH>
                <wp:positionV relativeFrom="paragraph">
                  <wp:posOffset>121844</wp:posOffset>
                </wp:positionV>
                <wp:extent cx="5924550" cy="1351129"/>
                <wp:effectExtent l="0" t="0" r="19050" b="209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351129"/>
                        </a:xfrm>
                        <a:prstGeom prst="rect">
                          <a:avLst/>
                        </a:prstGeom>
                        <a:solidFill>
                          <a:srgbClr val="FFFFFF"/>
                        </a:solidFill>
                        <a:ln w="9525">
                          <a:solidFill>
                            <a:srgbClr val="000000"/>
                          </a:solidFill>
                          <a:miter lim="800000"/>
                          <a:headEnd/>
                          <a:tailEnd/>
                        </a:ln>
                      </wps:spPr>
                      <wps:txb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30E8AE76"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BD54AF" w:rsidRPr="00BD54AF">
                              <w:rPr>
                                <w:rFonts w:ascii="Arial" w:hAnsi="Arial" w:cs="Arial"/>
                                <w:b/>
                                <w:bCs/>
                                <w:sz w:val="20"/>
                                <w:szCs w:val="20"/>
                              </w:rPr>
                              <w:t>3GPP TSG-CT WG6</w:t>
                            </w:r>
                          </w:p>
                          <w:p w14:paraId="0EA8A41C" w14:textId="403E5BC7" w:rsidR="009E344F" w:rsidRDefault="008327D8" w:rsidP="006D6393">
                            <w:pPr>
                              <w:spacing w:after="120"/>
                              <w:jc w:val="both"/>
                              <w:rPr>
                                <w:rFonts w:ascii="Arial" w:hAnsi="Arial" w:cs="Arial"/>
                                <w:sz w:val="20"/>
                                <w:szCs w:val="20"/>
                              </w:rPr>
                            </w:pPr>
                            <w:r>
                              <w:rPr>
                                <w:rFonts w:ascii="Arial" w:hAnsi="Arial" w:cs="Arial"/>
                                <w:sz w:val="20"/>
                                <w:szCs w:val="20"/>
                              </w:rPr>
                              <w:tab/>
                              <w:t xml:space="preserve">           Cc:</w:t>
                            </w:r>
                            <w:r>
                              <w:rPr>
                                <w:rFonts w:ascii="Arial" w:hAnsi="Arial" w:cs="Arial"/>
                                <w:sz w:val="20"/>
                                <w:szCs w:val="20"/>
                              </w:rPr>
                              <w:tab/>
                            </w:r>
                            <w:proofErr w:type="spellStart"/>
                            <w:r w:rsidR="00BD54AF">
                              <w:rPr>
                                <w:rFonts w:ascii="Arial" w:hAnsi="Arial" w:cs="Arial"/>
                                <w:sz w:val="20"/>
                                <w:szCs w:val="20"/>
                              </w:rPr>
                              <w:t>na</w:t>
                            </w:r>
                            <w:proofErr w:type="spellEnd"/>
                          </w:p>
                          <w:p w14:paraId="5C4F8C20" w14:textId="2250A45D" w:rsidR="00AE121A" w:rsidRDefault="00AE121A" w:rsidP="006D6393">
                            <w:pPr>
                              <w:spacing w:after="120"/>
                              <w:jc w:val="both"/>
                              <w:rPr>
                                <w:rFonts w:ascii="Arial" w:hAnsi="Arial" w:cs="Arial"/>
                                <w:sz w:val="20"/>
                                <w:szCs w:val="20"/>
                              </w:rPr>
                            </w:pPr>
                            <w:r>
                              <w:rPr>
                                <w:rFonts w:ascii="Arial" w:hAnsi="Arial" w:cs="Arial"/>
                                <w:sz w:val="20"/>
                                <w:szCs w:val="20"/>
                              </w:rPr>
                              <w:t>GCF contact:</w:t>
                            </w:r>
                            <w:r>
                              <w:rPr>
                                <w:rFonts w:ascii="Arial" w:hAnsi="Arial" w:cs="Arial"/>
                                <w:sz w:val="20"/>
                                <w:szCs w:val="20"/>
                              </w:rPr>
                              <w:tab/>
                            </w:r>
                            <w:r w:rsidR="00DC7E92">
                              <w:rPr>
                                <w:rFonts w:ascii="Arial" w:hAnsi="Arial" w:cs="Arial"/>
                                <w:sz w:val="20"/>
                                <w:szCs w:val="20"/>
                              </w:rPr>
                              <w:tab/>
                            </w:r>
                            <w:r w:rsidR="00DC7E92" w:rsidRPr="00DC7E92">
                              <w:rPr>
                                <w:rFonts w:ascii="Arial" w:hAnsi="Arial" w:cs="Arial"/>
                                <w:sz w:val="20"/>
                                <w:szCs w:val="20"/>
                              </w:rPr>
                              <w:t>liaisons@globalcertificationforum.org</w:t>
                            </w:r>
                          </w:p>
                          <w:p w14:paraId="56286993" w14:textId="77777777" w:rsidR="00D17FCE" w:rsidRPr="009E344F" w:rsidRDefault="00D17FCE" w:rsidP="006D6393">
                            <w:pPr>
                              <w:spacing w:after="120"/>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F4CD99" id="_x0000_t202" coordsize="21600,21600" o:spt="202" path="m,l,21600r21600,l21600,xe">
                <v:stroke joinstyle="miter"/>
                <v:path gradientshapeok="t" o:connecttype="rect"/>
              </v:shapetype>
              <v:shape id="Text Box 2" o:spid="_x0000_s1026" type="#_x0000_t202" style="position:absolute;left:0;text-align:left;margin-left:.8pt;margin-top:9.6pt;width:466.5pt;height:10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">
                <v:textbo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30E8AE76"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BD54AF" w:rsidRPr="00BD54AF">
                        <w:rPr>
                          <w:rFonts w:ascii="Arial" w:hAnsi="Arial" w:cs="Arial"/>
                          <w:b/>
                          <w:bCs/>
                          <w:sz w:val="20"/>
                          <w:szCs w:val="20"/>
                        </w:rPr>
                        <w:t>3GPP TSG-CT WG6</w:t>
                      </w:r>
                    </w:p>
                    <w:p w14:paraId="0EA8A41C" w14:textId="403E5BC7" w:rsidR="009E344F" w:rsidRDefault="008327D8" w:rsidP="006D6393">
                      <w:pPr>
                        <w:spacing w:after="120"/>
                        <w:jc w:val="both"/>
                        <w:rPr>
                          <w:rFonts w:ascii="Arial" w:hAnsi="Arial" w:cs="Arial"/>
                          <w:sz w:val="20"/>
                          <w:szCs w:val="20"/>
                        </w:rPr>
                      </w:pPr>
                      <w:r>
                        <w:rPr>
                          <w:rFonts w:ascii="Arial" w:hAnsi="Arial" w:cs="Arial"/>
                          <w:sz w:val="20"/>
                          <w:szCs w:val="20"/>
                        </w:rPr>
                        <w:tab/>
                        <w:t xml:space="preserve">           Cc:</w:t>
                      </w:r>
                      <w:r>
                        <w:rPr>
                          <w:rFonts w:ascii="Arial" w:hAnsi="Arial" w:cs="Arial"/>
                          <w:sz w:val="20"/>
                          <w:szCs w:val="20"/>
                        </w:rPr>
                        <w:tab/>
                      </w:r>
                      <w:proofErr w:type="spellStart"/>
                      <w:r w:rsidR="00BD54AF">
                        <w:rPr>
                          <w:rFonts w:ascii="Arial" w:hAnsi="Arial" w:cs="Arial"/>
                          <w:sz w:val="20"/>
                          <w:szCs w:val="20"/>
                        </w:rPr>
                        <w:t>na</w:t>
                      </w:r>
                      <w:proofErr w:type="spellEnd"/>
                    </w:p>
                    <w:p w14:paraId="5C4F8C20" w14:textId="2250A45D" w:rsidR="00AE121A" w:rsidRDefault="00AE121A" w:rsidP="006D6393">
                      <w:pPr>
                        <w:spacing w:after="120"/>
                        <w:jc w:val="both"/>
                        <w:rPr>
                          <w:rFonts w:ascii="Arial" w:hAnsi="Arial" w:cs="Arial"/>
                          <w:sz w:val="20"/>
                          <w:szCs w:val="20"/>
                        </w:rPr>
                      </w:pPr>
                      <w:r>
                        <w:rPr>
                          <w:rFonts w:ascii="Arial" w:hAnsi="Arial" w:cs="Arial"/>
                          <w:sz w:val="20"/>
                          <w:szCs w:val="20"/>
                        </w:rPr>
                        <w:t>GCF contact:</w:t>
                      </w:r>
                      <w:r>
                        <w:rPr>
                          <w:rFonts w:ascii="Arial" w:hAnsi="Arial" w:cs="Arial"/>
                          <w:sz w:val="20"/>
                          <w:szCs w:val="20"/>
                        </w:rPr>
                        <w:tab/>
                      </w:r>
                      <w:r w:rsidR="00DC7E92">
                        <w:rPr>
                          <w:rFonts w:ascii="Arial" w:hAnsi="Arial" w:cs="Arial"/>
                          <w:sz w:val="20"/>
                          <w:szCs w:val="20"/>
                        </w:rPr>
                        <w:tab/>
                      </w:r>
                      <w:r w:rsidR="00DC7E92" w:rsidRPr="00DC7E92">
                        <w:rPr>
                          <w:rFonts w:ascii="Arial" w:hAnsi="Arial" w:cs="Arial"/>
                          <w:sz w:val="20"/>
                          <w:szCs w:val="20"/>
                        </w:rPr>
                        <w:t>liaisons@globalcertificationforum.org</w:t>
                      </w:r>
                    </w:p>
                    <w:p w14:paraId="56286993" w14:textId="77777777" w:rsidR="00D17FCE" w:rsidRPr="009E344F" w:rsidRDefault="00D17FCE" w:rsidP="006D6393">
                      <w:pPr>
                        <w:spacing w:after="120"/>
                        <w:jc w:val="both"/>
                      </w:pPr>
                    </w:p>
                  </w:txbxContent>
                </v:textbox>
              </v:shape>
            </w:pict>
          </mc:Fallback>
        </mc:AlternateContent>
      </w:r>
    </w:p>
    <w:p w14:paraId="748A8418" w14:textId="77777777" w:rsidR="00A37B46" w:rsidRPr="008C5787" w:rsidRDefault="00A37B46" w:rsidP="00A37B46">
      <w:pPr>
        <w:spacing w:after="60"/>
        <w:ind w:left="1440" w:hanging="1440"/>
        <w:jc w:val="both"/>
        <w:rPr>
          <w:rFonts w:ascii="Arial" w:hAnsi="Arial" w:cs="Arial"/>
          <w:sz w:val="20"/>
          <w:szCs w:val="20"/>
        </w:rPr>
      </w:pPr>
    </w:p>
    <w:p w14:paraId="00FA8CA0" w14:textId="77777777" w:rsidR="009D6B19" w:rsidRPr="008C5787" w:rsidRDefault="009D6B19" w:rsidP="00A37B46">
      <w:pPr>
        <w:spacing w:after="60"/>
        <w:ind w:left="1440" w:hanging="1440"/>
        <w:jc w:val="both"/>
        <w:rPr>
          <w:rFonts w:ascii="Arial" w:hAnsi="Arial" w:cs="Arial"/>
          <w:sz w:val="20"/>
          <w:szCs w:val="20"/>
        </w:rPr>
      </w:pPr>
    </w:p>
    <w:p w14:paraId="26F18C00" w14:textId="77777777" w:rsidR="009D6B19" w:rsidRPr="008C5787" w:rsidRDefault="009D6B19" w:rsidP="00A37B46">
      <w:pPr>
        <w:spacing w:after="60"/>
        <w:ind w:left="1440" w:hanging="1440"/>
        <w:jc w:val="both"/>
        <w:rPr>
          <w:rFonts w:ascii="Arial" w:hAnsi="Arial" w:cs="Arial"/>
          <w:sz w:val="20"/>
          <w:szCs w:val="20"/>
        </w:rPr>
      </w:pPr>
    </w:p>
    <w:p w14:paraId="1B94A67C" w14:textId="77777777" w:rsidR="009D6B19" w:rsidRPr="008C5787" w:rsidRDefault="009D6B19" w:rsidP="00A37B46">
      <w:pPr>
        <w:spacing w:after="60"/>
        <w:ind w:left="1440" w:hanging="1440"/>
        <w:jc w:val="both"/>
        <w:rPr>
          <w:rFonts w:ascii="Arial" w:hAnsi="Arial" w:cs="Arial"/>
          <w:sz w:val="20"/>
          <w:szCs w:val="20"/>
        </w:rPr>
      </w:pPr>
    </w:p>
    <w:p w14:paraId="30C390CB" w14:textId="77777777" w:rsidR="009E344F" w:rsidRPr="008C5787" w:rsidRDefault="009E344F" w:rsidP="009E344F">
      <w:pPr>
        <w:spacing w:after="120"/>
        <w:jc w:val="both"/>
        <w:rPr>
          <w:rFonts w:ascii="Arial" w:hAnsi="Arial" w:cs="Arial"/>
          <w:b/>
          <w:sz w:val="20"/>
          <w:szCs w:val="20"/>
        </w:rPr>
      </w:pPr>
    </w:p>
    <w:p w14:paraId="59967E3E" w14:textId="76D261CE" w:rsidR="009E344F" w:rsidRPr="008C5787" w:rsidRDefault="00D17FCE" w:rsidP="009E344F">
      <w:pPr>
        <w:spacing w:after="120"/>
        <w:jc w:val="both"/>
        <w:rPr>
          <w:rFonts w:ascii="Arial" w:hAnsi="Arial" w:cs="Arial"/>
          <w:b/>
          <w:sz w:val="20"/>
          <w:szCs w:val="20"/>
        </w:rPr>
      </w:pPr>
      <w:r>
        <w:rPr>
          <w:rFonts w:ascii="Arial" w:hAnsi="Arial" w:cs="Arial"/>
          <w:b/>
          <w:sz w:val="20"/>
          <w:szCs w:val="20"/>
        </w:rPr>
        <w:t>GF</w:t>
      </w:r>
    </w:p>
    <w:p w14:paraId="4F6C13E1" w14:textId="77777777" w:rsidR="00D17FCE" w:rsidRDefault="00D17FCE" w:rsidP="009E344F">
      <w:pPr>
        <w:spacing w:after="120"/>
        <w:jc w:val="both"/>
        <w:rPr>
          <w:rFonts w:ascii="Arial" w:hAnsi="Arial" w:cs="Arial"/>
          <w:b/>
          <w:sz w:val="20"/>
          <w:szCs w:val="20"/>
          <w:u w:val="single"/>
          <w:lang w:val="fr-FR"/>
        </w:rPr>
      </w:pPr>
    </w:p>
    <w:p w14:paraId="7D760572" w14:textId="0F0F0CD6" w:rsidR="009E344F" w:rsidRPr="006F062F" w:rsidRDefault="009E344F" w:rsidP="009E344F">
      <w:pPr>
        <w:spacing w:after="120"/>
        <w:jc w:val="both"/>
        <w:rPr>
          <w:rFonts w:ascii="Arial" w:hAnsi="Arial" w:cs="Arial"/>
          <w:b/>
          <w:sz w:val="20"/>
          <w:szCs w:val="20"/>
          <w:lang w:val="fr-FR"/>
        </w:rPr>
      </w:pPr>
      <w:proofErr w:type="gramStart"/>
      <w:r w:rsidRPr="006F062F">
        <w:rPr>
          <w:rFonts w:ascii="Arial" w:hAnsi="Arial" w:cs="Arial"/>
          <w:b/>
          <w:sz w:val="20"/>
          <w:szCs w:val="20"/>
          <w:u w:val="single"/>
          <w:lang w:val="fr-FR"/>
        </w:rPr>
        <w:t>Source:</w:t>
      </w:r>
      <w:proofErr w:type="gramEnd"/>
      <w:r w:rsidRPr="006F062F">
        <w:rPr>
          <w:rFonts w:ascii="Arial" w:hAnsi="Arial" w:cs="Arial"/>
          <w:b/>
          <w:sz w:val="20"/>
          <w:szCs w:val="20"/>
          <w:lang w:val="fr-FR"/>
        </w:rPr>
        <w:tab/>
      </w:r>
      <w:r w:rsidRPr="006F062F">
        <w:rPr>
          <w:rFonts w:ascii="Arial" w:hAnsi="Arial" w:cs="Arial"/>
          <w:bCs/>
          <w:sz w:val="20"/>
          <w:szCs w:val="20"/>
          <w:lang w:val="fr-FR"/>
        </w:rPr>
        <w:t>GCF-</w:t>
      </w:r>
      <w:r w:rsidR="00754A24">
        <w:rPr>
          <w:rFonts w:ascii="Arial" w:hAnsi="Arial" w:cs="Arial"/>
          <w:bCs/>
          <w:sz w:val="20"/>
          <w:szCs w:val="20"/>
          <w:lang w:val="fr-FR"/>
        </w:rPr>
        <w:t>CAG</w:t>
      </w:r>
      <w:r w:rsidR="00AF632C" w:rsidRPr="006F062F">
        <w:rPr>
          <w:rFonts w:ascii="Arial" w:hAnsi="Arial" w:cs="Arial"/>
          <w:bCs/>
          <w:sz w:val="20"/>
          <w:szCs w:val="20"/>
          <w:lang w:val="fr-FR"/>
        </w:rPr>
        <w:tab/>
      </w:r>
      <w:r w:rsidR="00AF632C" w:rsidRPr="006F062F">
        <w:rPr>
          <w:rFonts w:ascii="Arial" w:hAnsi="Arial" w:cs="Arial"/>
          <w:bCs/>
          <w:sz w:val="20"/>
          <w:szCs w:val="20"/>
          <w:lang w:val="fr-FR"/>
        </w:rPr>
        <w:tab/>
      </w:r>
      <w:r w:rsidR="00AF632C" w:rsidRPr="006F062F">
        <w:rPr>
          <w:rFonts w:ascii="Arial" w:hAnsi="Arial" w:cs="Arial"/>
          <w:bCs/>
          <w:sz w:val="20"/>
          <w:szCs w:val="20"/>
          <w:lang w:val="fr-FR"/>
        </w:rPr>
        <w:tab/>
      </w:r>
      <w:r w:rsidR="006D6393" w:rsidRPr="006F062F">
        <w:rPr>
          <w:rFonts w:ascii="Arial" w:hAnsi="Arial" w:cs="Arial"/>
          <w:bCs/>
          <w:sz w:val="20"/>
          <w:szCs w:val="20"/>
          <w:lang w:val="fr-FR"/>
        </w:rPr>
        <w:tab/>
      </w:r>
      <w:r w:rsidR="006D6393" w:rsidRPr="006F062F">
        <w:rPr>
          <w:rFonts w:ascii="Arial" w:hAnsi="Arial" w:cs="Arial"/>
          <w:bCs/>
          <w:sz w:val="20"/>
          <w:szCs w:val="20"/>
          <w:lang w:val="fr-FR"/>
        </w:rPr>
        <w:tab/>
      </w:r>
      <w:r w:rsidR="00AF632C" w:rsidRPr="006F062F">
        <w:rPr>
          <w:rFonts w:ascii="Arial" w:hAnsi="Arial" w:cs="Arial"/>
          <w:b/>
          <w:bCs/>
          <w:sz w:val="20"/>
          <w:szCs w:val="20"/>
          <w:u w:val="single"/>
          <w:lang w:val="fr-FR"/>
        </w:rPr>
        <w:t>Document:</w:t>
      </w:r>
      <w:r w:rsidR="00AF632C" w:rsidRPr="006F062F">
        <w:rPr>
          <w:rFonts w:ascii="Arial" w:hAnsi="Arial" w:cs="Arial"/>
          <w:bCs/>
          <w:sz w:val="20"/>
          <w:szCs w:val="20"/>
          <w:lang w:val="fr-FR"/>
        </w:rPr>
        <w:tab/>
      </w:r>
      <w:r w:rsidR="00AB1C17">
        <w:rPr>
          <w:rFonts w:ascii="Arial" w:hAnsi="Arial" w:cs="Arial"/>
          <w:bCs/>
          <w:sz w:val="20"/>
          <w:szCs w:val="20"/>
          <w:lang w:val="fr-FR"/>
        </w:rPr>
        <w:t>CAG-22-132</w:t>
      </w:r>
    </w:p>
    <w:p w14:paraId="33BBE4BF" w14:textId="77777777" w:rsidR="009E344F" w:rsidRPr="006F062F" w:rsidRDefault="009E344F" w:rsidP="00A37B46">
      <w:pPr>
        <w:spacing w:after="60"/>
        <w:ind w:left="1440" w:hanging="1440"/>
        <w:jc w:val="both"/>
        <w:rPr>
          <w:rFonts w:ascii="Arial" w:hAnsi="Arial" w:cs="Arial"/>
          <w:b/>
          <w:sz w:val="20"/>
          <w:szCs w:val="20"/>
          <w:lang w:val="fr-FR"/>
        </w:rPr>
      </w:pPr>
    </w:p>
    <w:p w14:paraId="4A433074" w14:textId="17A01548" w:rsidR="00DB6230" w:rsidRPr="008C5787" w:rsidRDefault="009E344F" w:rsidP="00A37B46">
      <w:pPr>
        <w:ind w:left="1440" w:hanging="1440"/>
        <w:jc w:val="both"/>
        <w:rPr>
          <w:rFonts w:ascii="Arial" w:hAnsi="Arial" w:cs="Arial"/>
          <w:sz w:val="20"/>
          <w:szCs w:val="20"/>
        </w:rPr>
      </w:pPr>
      <w:r w:rsidRPr="008C5787">
        <w:rPr>
          <w:rFonts w:ascii="Arial" w:hAnsi="Arial" w:cs="Arial"/>
          <w:b/>
          <w:sz w:val="20"/>
          <w:szCs w:val="20"/>
          <w:u w:val="single"/>
        </w:rPr>
        <w:t>Subject</w:t>
      </w:r>
      <w:r w:rsidR="00A37B46" w:rsidRPr="008C5787">
        <w:rPr>
          <w:rFonts w:ascii="Arial" w:hAnsi="Arial" w:cs="Arial"/>
          <w:b/>
          <w:sz w:val="20"/>
          <w:szCs w:val="20"/>
          <w:u w:val="single"/>
        </w:rPr>
        <w:t>:</w:t>
      </w:r>
      <w:r w:rsidR="00A37B46" w:rsidRPr="008C5787">
        <w:rPr>
          <w:rFonts w:ascii="Arial" w:hAnsi="Arial" w:cs="Arial"/>
          <w:b/>
          <w:sz w:val="20"/>
          <w:szCs w:val="20"/>
        </w:rPr>
        <w:tab/>
      </w:r>
      <w:r w:rsidR="006553C1" w:rsidRPr="00754A24">
        <w:rPr>
          <w:rFonts w:ascii="Arial" w:hAnsi="Arial" w:cs="Arial"/>
          <w:b/>
          <w:bCs/>
          <w:sz w:val="20"/>
          <w:szCs w:val="20"/>
        </w:rPr>
        <w:t xml:space="preserve">Reply </w:t>
      </w:r>
      <w:r w:rsidR="00754A24" w:rsidRPr="00754A24">
        <w:rPr>
          <w:rFonts w:ascii="Arial" w:hAnsi="Arial" w:cs="Arial"/>
          <w:b/>
          <w:bCs/>
          <w:sz w:val="20"/>
          <w:szCs w:val="20"/>
        </w:rPr>
        <w:t>LS for upcoming test Specification and procedures for non-removable UICC devices</w:t>
      </w:r>
    </w:p>
    <w:p w14:paraId="1BAC517E" w14:textId="6A8E5BD6" w:rsidR="00B21FB8" w:rsidRDefault="008327D8" w:rsidP="008723DC">
      <w:pPr>
        <w:spacing w:before="120" w:after="120"/>
        <w:jc w:val="both"/>
        <w:rPr>
          <w:rFonts w:ascii="Arial" w:hAnsi="Arial" w:cs="Arial"/>
          <w:sz w:val="20"/>
          <w:szCs w:val="20"/>
        </w:rPr>
      </w:pPr>
      <w:r w:rsidRPr="008C5787">
        <w:rPr>
          <w:rFonts w:ascii="Arial" w:hAnsi="Arial" w:cs="Arial"/>
          <w:sz w:val="20"/>
          <w:szCs w:val="20"/>
        </w:rPr>
        <w:t xml:space="preserve">GCF thanks </w:t>
      </w:r>
      <w:r w:rsidR="006206AE">
        <w:rPr>
          <w:rFonts w:ascii="Arial" w:hAnsi="Arial" w:cs="Arial"/>
          <w:sz w:val="20"/>
          <w:szCs w:val="20"/>
        </w:rPr>
        <w:t>CT6</w:t>
      </w:r>
      <w:r w:rsidRPr="008C5787">
        <w:rPr>
          <w:rFonts w:ascii="Arial" w:hAnsi="Arial" w:cs="Arial"/>
          <w:sz w:val="20"/>
          <w:szCs w:val="20"/>
        </w:rPr>
        <w:t xml:space="preserve"> for their liaison statement, found as document </w:t>
      </w:r>
      <w:r w:rsidR="008B0A97">
        <w:rPr>
          <w:rFonts w:ascii="Arial" w:hAnsi="Arial" w:cs="Arial"/>
          <w:sz w:val="20"/>
          <w:szCs w:val="20"/>
        </w:rPr>
        <w:t>CAG-22-</w:t>
      </w:r>
      <w:r w:rsidR="006206AE">
        <w:rPr>
          <w:rFonts w:ascii="Arial" w:hAnsi="Arial" w:cs="Arial"/>
          <w:sz w:val="20"/>
          <w:szCs w:val="20"/>
        </w:rPr>
        <w:t>009 (</w:t>
      </w:r>
      <w:r w:rsidR="006206AE" w:rsidRPr="00F36F9D">
        <w:rPr>
          <w:rFonts w:ascii="Arial" w:hAnsi="Arial" w:cs="Arial"/>
          <w:b/>
          <w:bCs/>
          <w:sz w:val="20"/>
          <w:szCs w:val="20"/>
        </w:rPr>
        <w:t>C6-210386</w:t>
      </w:r>
      <w:r w:rsidR="006206AE">
        <w:rPr>
          <w:rFonts w:ascii="Arial" w:hAnsi="Arial" w:cs="Arial"/>
          <w:sz w:val="20"/>
          <w:szCs w:val="20"/>
        </w:rPr>
        <w:t>)</w:t>
      </w:r>
      <w:r w:rsidR="00825108">
        <w:rPr>
          <w:rFonts w:ascii="Arial" w:hAnsi="Arial" w:cs="Arial"/>
          <w:sz w:val="20"/>
          <w:szCs w:val="20"/>
        </w:rPr>
        <w:t xml:space="preserve">. </w:t>
      </w:r>
      <w:r w:rsidRPr="008C5787">
        <w:rPr>
          <w:rFonts w:ascii="Arial" w:hAnsi="Arial" w:cs="Arial"/>
          <w:sz w:val="20"/>
          <w:szCs w:val="20"/>
        </w:rPr>
        <w:t xml:space="preserve"> </w:t>
      </w:r>
      <w:r w:rsidR="00E27D4B">
        <w:rPr>
          <w:rFonts w:ascii="Arial" w:hAnsi="Arial" w:cs="Arial"/>
          <w:sz w:val="20"/>
          <w:szCs w:val="20"/>
        </w:rPr>
        <w:t>The document present</w:t>
      </w:r>
      <w:r w:rsidR="00B21FB8">
        <w:rPr>
          <w:rFonts w:ascii="Arial" w:hAnsi="Arial" w:cs="Arial"/>
          <w:sz w:val="20"/>
          <w:szCs w:val="20"/>
        </w:rPr>
        <w:t>ed</w:t>
      </w:r>
      <w:r w:rsidR="00E27D4B">
        <w:rPr>
          <w:rFonts w:ascii="Arial" w:hAnsi="Arial" w:cs="Arial"/>
          <w:sz w:val="20"/>
          <w:szCs w:val="20"/>
        </w:rPr>
        <w:t xml:space="preserve"> the CAG </w:t>
      </w:r>
      <w:r w:rsidR="00B21FB8">
        <w:rPr>
          <w:rFonts w:ascii="Arial" w:hAnsi="Arial" w:cs="Arial"/>
          <w:sz w:val="20"/>
          <w:szCs w:val="20"/>
        </w:rPr>
        <w:t>with 3 questions and the agreed answers can be found below:</w:t>
      </w:r>
    </w:p>
    <w:p w14:paraId="2D688F77" w14:textId="4C2DB969" w:rsidR="006C722A" w:rsidRPr="006C722A" w:rsidRDefault="006C722A" w:rsidP="006C722A">
      <w:pPr>
        <w:rPr>
          <w:rFonts w:ascii="Arial" w:hAnsi="Arial" w:cs="Arial"/>
          <w:color w:val="C00000"/>
          <w:sz w:val="18"/>
          <w:szCs w:val="18"/>
          <w:lang w:val="en-US"/>
        </w:rPr>
      </w:pPr>
      <w:r w:rsidRPr="006C722A">
        <w:rPr>
          <w:rFonts w:ascii="Arial" w:hAnsi="Arial" w:cs="Arial"/>
          <w:color w:val="C00000"/>
          <w:sz w:val="20"/>
          <w:szCs w:val="20"/>
        </w:rPr>
        <w:t>1) Is it acceptable to have a software setting on the DUT to allow the handling of specific AT commands for the testing purposes (e.g</w:t>
      </w:r>
      <w:r w:rsidR="00005811">
        <w:rPr>
          <w:rFonts w:ascii="Arial" w:hAnsi="Arial" w:cs="Arial"/>
          <w:color w:val="C00000"/>
          <w:sz w:val="20"/>
          <w:szCs w:val="20"/>
        </w:rPr>
        <w:t>.</w:t>
      </w:r>
      <w:r w:rsidRPr="006C722A">
        <w:rPr>
          <w:rFonts w:ascii="Arial" w:hAnsi="Arial" w:cs="Arial"/>
          <w:color w:val="C00000"/>
          <w:sz w:val="20"/>
          <w:szCs w:val="20"/>
        </w:rPr>
        <w:t>: for changing data in non-removable UICC as required for the TC initial conditions)?</w:t>
      </w:r>
    </w:p>
    <w:p w14:paraId="1F549E8D"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xml:space="preserve">It should be acceptable/recommended to enable AT commands specific for testing purposes, including for updates of the UICC elementary files. An option to enable AT command support, </w:t>
      </w:r>
      <w:proofErr w:type="gramStart"/>
      <w:r w:rsidRPr="006C722A">
        <w:rPr>
          <w:rFonts w:ascii="Arial" w:hAnsi="Arial" w:cs="Arial"/>
          <w:color w:val="000000"/>
          <w:sz w:val="20"/>
          <w:szCs w:val="20"/>
          <w:lang w:val="en-US"/>
        </w:rPr>
        <w:t>e.g.</w:t>
      </w:r>
      <w:proofErr w:type="gramEnd"/>
      <w:r w:rsidRPr="006C722A">
        <w:rPr>
          <w:rFonts w:ascii="Arial" w:hAnsi="Arial" w:cs="Arial"/>
          <w:color w:val="000000"/>
          <w:sz w:val="20"/>
          <w:szCs w:val="20"/>
          <w:lang w:val="en-US"/>
        </w:rPr>
        <w:t xml:space="preserve"> via the DUT SW settings, should be offered for testing purposes. </w:t>
      </w:r>
    </w:p>
    <w:p w14:paraId="0C53444B"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xml:space="preserve">This doesn’t exclude the usage of further methods, </w:t>
      </w:r>
      <w:proofErr w:type="gramStart"/>
      <w:r w:rsidRPr="006C722A">
        <w:rPr>
          <w:rFonts w:ascii="Arial" w:hAnsi="Arial" w:cs="Arial"/>
          <w:color w:val="000000"/>
          <w:sz w:val="20"/>
          <w:szCs w:val="20"/>
          <w:lang w:val="en-US"/>
        </w:rPr>
        <w:t>e.g.</w:t>
      </w:r>
      <w:proofErr w:type="gramEnd"/>
      <w:r w:rsidRPr="006C722A">
        <w:rPr>
          <w:rFonts w:ascii="Arial" w:hAnsi="Arial" w:cs="Arial"/>
          <w:color w:val="000000"/>
          <w:sz w:val="20"/>
          <w:szCs w:val="20"/>
          <w:lang w:val="en-US"/>
        </w:rPr>
        <w:t xml:space="preserve"> for EF updates, if supported. To minimize the file updates required for testing it is recommended to use GSMA TS.48 Generic Test Profile.</w:t>
      </w:r>
    </w:p>
    <w:p w14:paraId="716FA625"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w:t>
      </w:r>
    </w:p>
    <w:p w14:paraId="6345BC6B"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C00000"/>
          <w:sz w:val="20"/>
          <w:szCs w:val="20"/>
        </w:rPr>
        <w:t>2) Will GCF accept the verification of conformance requirements using one of the test methods or a combination of test methods mentioned in CAG-22-009? </w:t>
      </w:r>
    </w:p>
    <w:p w14:paraId="055A5321"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To ensure a high testing quality, the test methods described in CAG-22-009 or a combination of those can be used to verify the conformance requirements related to the card interface. The test specification should provide options to gather information of the test methods supported by the DUT.</w:t>
      </w:r>
    </w:p>
    <w:p w14:paraId="7533CEEF" w14:textId="77777777" w:rsidR="006C722A" w:rsidRPr="006C722A" w:rsidRDefault="006C722A" w:rsidP="006C722A">
      <w:pPr>
        <w:rPr>
          <w:rFonts w:ascii="Arial" w:hAnsi="Arial" w:cs="Arial"/>
          <w:color w:val="000000"/>
          <w:sz w:val="20"/>
          <w:szCs w:val="20"/>
          <w:lang w:val="en-US"/>
        </w:rPr>
      </w:pPr>
      <w:proofErr w:type="gramStart"/>
      <w:r w:rsidRPr="006C722A">
        <w:rPr>
          <w:rFonts w:ascii="Arial" w:hAnsi="Arial" w:cs="Arial"/>
          <w:color w:val="000000"/>
          <w:sz w:val="20"/>
          <w:szCs w:val="20"/>
          <w:lang w:val="en-US"/>
        </w:rPr>
        <w:t>Taking into account</w:t>
      </w:r>
      <w:proofErr w:type="gramEnd"/>
      <w:r w:rsidRPr="006C722A">
        <w:rPr>
          <w:rFonts w:ascii="Arial" w:hAnsi="Arial" w:cs="Arial"/>
          <w:color w:val="000000"/>
          <w:sz w:val="20"/>
          <w:szCs w:val="20"/>
          <w:lang w:val="en-US"/>
        </w:rPr>
        <w:t xml:space="preserve"> that not all verifications of conformance requirements could be done based only on implicit testing, the information of supported methods should be used to define the resulting test case applicability. The supported test methods shall also be used to conduct the tests with highest test coverage and highest test quality and additionally be listed in the test reports.</w:t>
      </w:r>
    </w:p>
    <w:p w14:paraId="5F969EA2"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w:t>
      </w:r>
    </w:p>
    <w:p w14:paraId="305097C7"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C00000"/>
          <w:sz w:val="20"/>
          <w:szCs w:val="20"/>
          <w:lang w:val="en-US"/>
        </w:rPr>
        <w:t xml:space="preserve">3) </w:t>
      </w:r>
      <w:r w:rsidRPr="006C722A">
        <w:rPr>
          <w:rFonts w:ascii="Arial" w:hAnsi="Arial" w:cs="Arial"/>
          <w:color w:val="C00000"/>
          <w:sz w:val="20"/>
          <w:szCs w:val="20"/>
        </w:rPr>
        <w:t>How shall test case validation be performed in case no UE for one of the allowed approaches mentioned in CAG-22-009 is available for test case validation?</w:t>
      </w:r>
    </w:p>
    <w:p w14:paraId="1EDB687D"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xml:space="preserve">Preferred is a full validation to Category A if at least 1 </w:t>
      </w:r>
      <w:proofErr w:type="spellStart"/>
      <w:r w:rsidRPr="006C722A">
        <w:rPr>
          <w:rFonts w:ascii="Arial" w:hAnsi="Arial" w:cs="Arial"/>
          <w:color w:val="000000"/>
          <w:sz w:val="20"/>
          <w:szCs w:val="20"/>
          <w:lang w:val="en-US"/>
        </w:rPr>
        <w:t>nrUICC</w:t>
      </w:r>
      <w:proofErr w:type="spellEnd"/>
      <w:r w:rsidRPr="006C722A">
        <w:rPr>
          <w:rFonts w:ascii="Arial" w:hAnsi="Arial" w:cs="Arial"/>
          <w:color w:val="000000"/>
          <w:sz w:val="20"/>
          <w:szCs w:val="20"/>
          <w:lang w:val="en-US"/>
        </w:rPr>
        <w:t xml:space="preserve"> UE can pass the full scope of a test. The industry should therefore feel encouraged to provide corresponding test samples to the test industry. </w:t>
      </w:r>
    </w:p>
    <w:p w14:paraId="624449EA" w14:textId="210FF7E3"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xml:space="preserve">If no </w:t>
      </w:r>
      <w:proofErr w:type="spellStart"/>
      <w:r w:rsidRPr="006C722A">
        <w:rPr>
          <w:rFonts w:ascii="Arial" w:hAnsi="Arial" w:cs="Arial"/>
          <w:color w:val="000000"/>
          <w:sz w:val="20"/>
          <w:szCs w:val="20"/>
          <w:lang w:val="en-US"/>
        </w:rPr>
        <w:t>nrUICC</w:t>
      </w:r>
      <w:proofErr w:type="spellEnd"/>
      <w:r w:rsidRPr="006C722A">
        <w:rPr>
          <w:rFonts w:ascii="Arial" w:hAnsi="Arial" w:cs="Arial"/>
          <w:color w:val="000000"/>
          <w:sz w:val="20"/>
          <w:szCs w:val="20"/>
          <w:lang w:val="en-US"/>
        </w:rPr>
        <w:t xml:space="preserve"> UE is available to pass the full scope of a test, then verification of the </w:t>
      </w:r>
      <w:proofErr w:type="spellStart"/>
      <w:r w:rsidRPr="006C722A">
        <w:rPr>
          <w:rFonts w:ascii="Arial" w:hAnsi="Arial" w:cs="Arial"/>
          <w:color w:val="000000"/>
          <w:sz w:val="20"/>
          <w:szCs w:val="20"/>
          <w:lang w:val="en-US"/>
        </w:rPr>
        <w:t>nrUICC</w:t>
      </w:r>
      <w:proofErr w:type="spellEnd"/>
      <w:r w:rsidRPr="006C722A">
        <w:rPr>
          <w:rFonts w:ascii="Arial" w:hAnsi="Arial" w:cs="Arial"/>
          <w:color w:val="000000"/>
          <w:sz w:val="20"/>
          <w:szCs w:val="20"/>
          <w:lang w:val="en-US"/>
        </w:rPr>
        <w:t xml:space="preserve"> testing methods and validation to Category B might be performed by using another device type, </w:t>
      </w:r>
      <w:proofErr w:type="gramStart"/>
      <w:r w:rsidRPr="006C722A">
        <w:rPr>
          <w:rFonts w:ascii="Arial" w:hAnsi="Arial" w:cs="Arial"/>
          <w:color w:val="000000"/>
          <w:sz w:val="20"/>
          <w:szCs w:val="20"/>
          <w:lang w:val="en-US"/>
        </w:rPr>
        <w:t>e.g.</w:t>
      </w:r>
      <w:proofErr w:type="gramEnd"/>
      <w:r w:rsidRPr="006C722A">
        <w:rPr>
          <w:rFonts w:ascii="Arial" w:hAnsi="Arial" w:cs="Arial"/>
          <w:color w:val="000000"/>
          <w:sz w:val="20"/>
          <w:szCs w:val="20"/>
          <w:lang w:val="en-US"/>
        </w:rPr>
        <w:t xml:space="preserve"> using an (e)SIM in a physical card slot or a modified DUT exposing the (e)SIM contacts to an (e)SIM.</w:t>
      </w:r>
    </w:p>
    <w:p w14:paraId="70D49349" w14:textId="77777777" w:rsidR="006C722A" w:rsidRPr="006C722A" w:rsidRDefault="006C722A" w:rsidP="006C722A">
      <w:pPr>
        <w:rPr>
          <w:rFonts w:ascii="Arial" w:hAnsi="Arial" w:cs="Arial"/>
          <w:color w:val="000000"/>
          <w:sz w:val="20"/>
          <w:szCs w:val="20"/>
          <w:lang w:val="en-US"/>
        </w:rPr>
      </w:pPr>
    </w:p>
    <w:p w14:paraId="26234C56" w14:textId="3F003A7D"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Since as highlighted in the LS from CT6, USIM/USAT 3GPP conformance testing (as defined in 3GPP TS 31.121 and TS 31.124) is not possible with </w:t>
      </w:r>
      <w:proofErr w:type="spellStart"/>
      <w:r w:rsidRPr="006C722A">
        <w:rPr>
          <w:rFonts w:ascii="Arial" w:hAnsi="Arial" w:cs="Arial"/>
          <w:color w:val="000000"/>
          <w:sz w:val="20"/>
          <w:szCs w:val="20"/>
          <w:lang w:val="en-US"/>
        </w:rPr>
        <w:t>nrUICC</w:t>
      </w:r>
      <w:proofErr w:type="spellEnd"/>
      <w:r w:rsidRPr="006C722A">
        <w:rPr>
          <w:rFonts w:ascii="Arial" w:hAnsi="Arial" w:cs="Arial"/>
          <w:color w:val="000000"/>
          <w:sz w:val="20"/>
          <w:szCs w:val="20"/>
          <w:lang w:val="en-US"/>
        </w:rPr>
        <w:t> only devices (without hardware modifications), the newly proposed alternate 3GPP test specifications TS 31.127 and TS 31.117 shall become the test specification aiming the same standard of testing for USIM/USAT compliance of such a Device Under Test (DUT). The DUT shall use GSMA TS.48 profile as the base profile for testing purpose. </w:t>
      </w:r>
    </w:p>
    <w:p w14:paraId="7266152E" w14:textId="514769E4" w:rsidR="00B21FB8" w:rsidRPr="006C722A" w:rsidRDefault="00B21FB8" w:rsidP="008723DC">
      <w:pPr>
        <w:spacing w:before="120" w:after="120"/>
        <w:jc w:val="both"/>
        <w:rPr>
          <w:rFonts w:ascii="Arial" w:hAnsi="Arial" w:cs="Arial"/>
          <w:sz w:val="16"/>
          <w:szCs w:val="16"/>
          <w:lang w:val="en-US"/>
        </w:rPr>
      </w:pPr>
    </w:p>
    <w:p w14:paraId="3BB6241F" w14:textId="77777777" w:rsidR="00B21FB8" w:rsidRDefault="00B21FB8" w:rsidP="008723DC">
      <w:pPr>
        <w:spacing w:before="120" w:after="120"/>
        <w:jc w:val="both"/>
        <w:rPr>
          <w:rFonts w:ascii="Arial" w:hAnsi="Arial" w:cs="Arial"/>
          <w:sz w:val="20"/>
          <w:szCs w:val="20"/>
        </w:rPr>
      </w:pPr>
    </w:p>
    <w:p w14:paraId="09C88044" w14:textId="77777777" w:rsidR="00B21FB8" w:rsidRDefault="00B21FB8" w:rsidP="008723DC">
      <w:pPr>
        <w:spacing w:before="120" w:after="120"/>
        <w:jc w:val="both"/>
        <w:rPr>
          <w:rFonts w:ascii="Arial" w:hAnsi="Arial" w:cs="Arial"/>
          <w:sz w:val="20"/>
          <w:szCs w:val="20"/>
        </w:rPr>
      </w:pPr>
    </w:p>
    <w:p w14:paraId="237ECC2B" w14:textId="66DD86FE" w:rsidR="00290D90" w:rsidRPr="008C5787" w:rsidRDefault="00B21FB8" w:rsidP="00071EEE">
      <w:pPr>
        <w:spacing w:before="120" w:after="120"/>
        <w:jc w:val="both"/>
        <w:rPr>
          <w:rFonts w:ascii="Arial" w:hAnsi="Arial" w:cs="Arial"/>
          <w:sz w:val="20"/>
          <w:szCs w:val="20"/>
        </w:rPr>
      </w:pPr>
      <w:r>
        <w:rPr>
          <w:rFonts w:ascii="Arial" w:hAnsi="Arial" w:cs="Arial"/>
          <w:sz w:val="20"/>
          <w:szCs w:val="20"/>
        </w:rPr>
        <w:t xml:space="preserve"> </w:t>
      </w:r>
      <w:r w:rsidR="008327D8" w:rsidRPr="008C5787">
        <w:rPr>
          <w:rFonts w:ascii="Arial" w:hAnsi="Arial" w:cs="Arial"/>
          <w:sz w:val="20"/>
          <w:szCs w:val="20"/>
        </w:rPr>
        <w:t xml:space="preserve"> </w:t>
      </w:r>
    </w:p>
    <w:p w14:paraId="53267799" w14:textId="77777777" w:rsidR="00646605" w:rsidRPr="008C5787" w:rsidRDefault="00646605" w:rsidP="00852EE9">
      <w:pPr>
        <w:spacing w:after="240"/>
        <w:ind w:left="1440" w:hanging="1440"/>
        <w:jc w:val="both"/>
        <w:rPr>
          <w:rFonts w:ascii="Arial" w:hAnsi="Arial" w:cs="Arial"/>
          <w:b/>
          <w:sz w:val="20"/>
          <w:szCs w:val="20"/>
          <w:u w:val="single"/>
        </w:rPr>
      </w:pPr>
      <w:r w:rsidRPr="008C5787">
        <w:rPr>
          <w:rFonts w:ascii="Arial" w:hAnsi="Arial" w:cs="Arial"/>
          <w:b/>
          <w:sz w:val="20"/>
          <w:szCs w:val="20"/>
          <w:u w:val="single"/>
        </w:rPr>
        <w:t>Actions</w:t>
      </w:r>
    </w:p>
    <w:p w14:paraId="05C706B2" w14:textId="09CF38D7" w:rsidR="006D6393" w:rsidRPr="008C5787" w:rsidRDefault="00852EE9" w:rsidP="006D6393">
      <w:pPr>
        <w:pStyle w:val="BodyText3"/>
        <w:jc w:val="both"/>
        <w:rPr>
          <w:rFonts w:ascii="Arial" w:hAnsi="Arial" w:cs="Arial"/>
          <w:sz w:val="20"/>
          <w:szCs w:val="20"/>
        </w:rPr>
      </w:pPr>
      <w:r w:rsidRPr="008C5787">
        <w:rPr>
          <w:rFonts w:ascii="Arial" w:hAnsi="Arial" w:cs="Arial"/>
          <w:sz w:val="20"/>
          <w:szCs w:val="20"/>
        </w:rPr>
        <w:t>No</w:t>
      </w:r>
      <w:r w:rsidR="00071EEE">
        <w:rPr>
          <w:rFonts w:ascii="Arial" w:hAnsi="Arial" w:cs="Arial"/>
          <w:sz w:val="20"/>
          <w:szCs w:val="20"/>
        </w:rPr>
        <w:t>ne.</w:t>
      </w:r>
    </w:p>
    <w:p w14:paraId="4420C370" w14:textId="77777777" w:rsidR="00852EE9" w:rsidRPr="008C5787" w:rsidRDefault="00852EE9" w:rsidP="006D6393">
      <w:pPr>
        <w:pStyle w:val="BodyText3"/>
        <w:jc w:val="both"/>
        <w:rPr>
          <w:rFonts w:ascii="Arial" w:hAnsi="Arial" w:cs="Arial"/>
          <w:sz w:val="20"/>
          <w:szCs w:val="20"/>
        </w:rPr>
      </w:pPr>
    </w:p>
    <w:p w14:paraId="37F68345" w14:textId="77777777" w:rsidR="006D6393" w:rsidRPr="008C5787" w:rsidRDefault="006D6393" w:rsidP="006D6393">
      <w:pPr>
        <w:pStyle w:val="BodyText3"/>
        <w:jc w:val="both"/>
        <w:rPr>
          <w:rFonts w:ascii="Arial" w:hAnsi="Arial" w:cs="Arial"/>
          <w:b/>
          <w:sz w:val="20"/>
          <w:szCs w:val="20"/>
        </w:rPr>
      </w:pPr>
      <w:r w:rsidRPr="008C5787">
        <w:rPr>
          <w:rFonts w:ascii="Arial" w:hAnsi="Arial" w:cs="Arial"/>
          <w:b/>
          <w:sz w:val="20"/>
          <w:szCs w:val="20"/>
        </w:rPr>
        <w:t>Dates of Next Meeting</w:t>
      </w:r>
    </w:p>
    <w:p w14:paraId="0716B0E8" w14:textId="64E1A9DC" w:rsidR="00DB6230" w:rsidRPr="008C5787" w:rsidRDefault="00071EEE" w:rsidP="00A47AB9">
      <w:pPr>
        <w:spacing w:before="120" w:after="120"/>
        <w:ind w:left="360"/>
        <w:rPr>
          <w:rFonts w:ascii="Arial" w:hAnsi="Arial" w:cs="Arial"/>
          <w:sz w:val="20"/>
          <w:szCs w:val="20"/>
        </w:rPr>
      </w:pPr>
      <w:r>
        <w:rPr>
          <w:rFonts w:ascii="Arial" w:hAnsi="Arial" w:cs="Arial"/>
          <w:sz w:val="20"/>
          <w:szCs w:val="20"/>
        </w:rPr>
        <w:t>CAG#71</w:t>
      </w:r>
      <w:r w:rsidR="00A47AB9" w:rsidRPr="008C5787">
        <w:rPr>
          <w:rFonts w:ascii="Arial" w:hAnsi="Arial" w:cs="Arial"/>
          <w:sz w:val="20"/>
          <w:szCs w:val="20"/>
        </w:rPr>
        <w:tab/>
      </w:r>
      <w:r w:rsidR="00A47AB9" w:rsidRPr="008C5787">
        <w:rPr>
          <w:rFonts w:ascii="Arial" w:hAnsi="Arial" w:cs="Arial"/>
          <w:sz w:val="20"/>
          <w:szCs w:val="20"/>
        </w:rPr>
        <w:tab/>
      </w:r>
      <w:r w:rsidR="00D17FCE">
        <w:rPr>
          <w:rFonts w:ascii="Arial" w:hAnsi="Arial" w:cs="Arial"/>
          <w:sz w:val="20"/>
          <w:szCs w:val="20"/>
        </w:rPr>
        <w:t>26-28 July 2022</w:t>
      </w:r>
    </w:p>
    <w:sectPr w:rsidR="00DB6230" w:rsidRPr="008C5787" w:rsidSect="004A5ACE">
      <w:headerReference w:type="default" r:id="rId8"/>
      <w:footerReference w:type="default" r:id="rId9"/>
      <w:pgSz w:w="11907" w:h="16840" w:code="9"/>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765BA" w14:textId="77777777" w:rsidR="00157CE5" w:rsidRDefault="00157CE5" w:rsidP="000D12AC">
      <w:r>
        <w:separator/>
      </w:r>
    </w:p>
  </w:endnote>
  <w:endnote w:type="continuationSeparator" w:id="0">
    <w:p w14:paraId="6CD743D8" w14:textId="77777777" w:rsidR="00157CE5" w:rsidRDefault="00157CE5"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0B72" w14:textId="77777777" w:rsidR="00A54613" w:rsidRPr="006D6393" w:rsidRDefault="00F33796"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4A5ACE">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4A5ACE">
      <w:rPr>
        <w:rStyle w:val="PageNumber"/>
        <w:rFonts w:ascii="Arial" w:hAnsi="Arial" w:cs="Arial"/>
        <w:noProof/>
        <w:sz w:val="20"/>
        <w:szCs w:val="20"/>
      </w:rPr>
      <w:t>1</w:t>
    </w:r>
    <w:r w:rsidR="009E344F" w:rsidRPr="006D6393">
      <w:rPr>
        <w:rStyle w:val="PageNumber"/>
        <w:rFonts w:ascii="Arial" w:hAnsi="Arial" w:cs="Arial"/>
        <w:sz w:val="20"/>
        <w:szCs w:val="20"/>
      </w:rPr>
      <w:fldChar w:fldCharType="end"/>
    </w:r>
  </w:p>
  <w:p w14:paraId="416610F2" w14:textId="77777777" w:rsidR="00A54613" w:rsidRDefault="00A54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D216B" w14:textId="77777777" w:rsidR="00157CE5" w:rsidRDefault="00157CE5" w:rsidP="000D12AC">
      <w:r>
        <w:separator/>
      </w:r>
    </w:p>
  </w:footnote>
  <w:footnote w:type="continuationSeparator" w:id="0">
    <w:p w14:paraId="4A850933" w14:textId="77777777" w:rsidR="00157CE5" w:rsidRDefault="00157CE5" w:rsidP="000D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F980" w14:textId="719888B7" w:rsidR="00213343" w:rsidRPr="00213343" w:rsidRDefault="00726B30" w:rsidP="00213343">
    <w:pPr>
      <w:pStyle w:val="Header"/>
      <w:jc w:val="both"/>
      <w:rPr>
        <w:rFonts w:ascii="Arial" w:hAnsi="Arial" w:cs="Arial"/>
        <w:sz w:val="16"/>
        <w:szCs w:val="16"/>
      </w:rPr>
    </w:pPr>
    <w:r>
      <w:rPr>
        <w:noProof/>
      </w:rPr>
      <w:drawing>
        <wp:inline distT="0" distB="0" distL="0" distR="0" wp14:anchorId="513602FB" wp14:editId="201D2C87">
          <wp:extent cx="1217295" cy="487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7295" cy="487045"/>
                  </a:xfrm>
                  <a:prstGeom prst="rect">
                    <a:avLst/>
                  </a:prstGeom>
                  <a:noFill/>
                  <a:ln>
                    <a:noFill/>
                  </a:ln>
                </pic:spPr>
              </pic:pic>
            </a:graphicData>
          </a:graphic>
        </wp:inline>
      </w:drawing>
    </w:r>
    <w:r w:rsidR="00213343" w:rsidRPr="00213343">
      <w:rPr>
        <w:rFonts w:ascii="Arial" w:hAnsi="Arial" w:cs="Arial"/>
        <w:sz w:val="16"/>
        <w:szCs w:val="16"/>
      </w:rPr>
      <w:tab/>
    </w:r>
    <w:r w:rsidR="00213343" w:rsidRPr="00213343">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76161390">
    <w:abstractNumId w:val="10"/>
  </w:num>
  <w:num w:numId="2" w16cid:durableId="23210619">
    <w:abstractNumId w:val="5"/>
  </w:num>
  <w:num w:numId="3" w16cid:durableId="1218707726">
    <w:abstractNumId w:val="8"/>
  </w:num>
  <w:num w:numId="4" w16cid:durableId="1666010204">
    <w:abstractNumId w:val="9"/>
  </w:num>
  <w:num w:numId="5" w16cid:durableId="692222364">
    <w:abstractNumId w:val="3"/>
  </w:num>
  <w:num w:numId="6" w16cid:durableId="971909218">
    <w:abstractNumId w:val="1"/>
  </w:num>
  <w:num w:numId="7" w16cid:durableId="998655879">
    <w:abstractNumId w:val="6"/>
  </w:num>
  <w:num w:numId="8" w16cid:durableId="1931811645">
    <w:abstractNumId w:val="2"/>
  </w:num>
  <w:num w:numId="9" w16cid:durableId="269778223">
    <w:abstractNumId w:val="0"/>
  </w:num>
  <w:num w:numId="10" w16cid:durableId="1414081204">
    <w:abstractNumId w:val="7"/>
  </w:num>
  <w:num w:numId="11" w16cid:durableId="855850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05811"/>
    <w:rsid w:val="00020A96"/>
    <w:rsid w:val="00020E81"/>
    <w:rsid w:val="00023E87"/>
    <w:rsid w:val="00047E26"/>
    <w:rsid w:val="0005465D"/>
    <w:rsid w:val="00070C87"/>
    <w:rsid w:val="00071EEE"/>
    <w:rsid w:val="000A1073"/>
    <w:rsid w:val="000B2AA9"/>
    <w:rsid w:val="000D12AC"/>
    <w:rsid w:val="000E1281"/>
    <w:rsid w:val="000E64B8"/>
    <w:rsid w:val="000F3992"/>
    <w:rsid w:val="000F6F4B"/>
    <w:rsid w:val="000F7B53"/>
    <w:rsid w:val="00102884"/>
    <w:rsid w:val="00113160"/>
    <w:rsid w:val="00114204"/>
    <w:rsid w:val="00122B8D"/>
    <w:rsid w:val="00124E5C"/>
    <w:rsid w:val="00151D1B"/>
    <w:rsid w:val="0015216A"/>
    <w:rsid w:val="00157CE5"/>
    <w:rsid w:val="00163589"/>
    <w:rsid w:val="001871A9"/>
    <w:rsid w:val="001A0F24"/>
    <w:rsid w:val="001A2907"/>
    <w:rsid w:val="001D4397"/>
    <w:rsid w:val="001E74B3"/>
    <w:rsid w:val="00213343"/>
    <w:rsid w:val="00217961"/>
    <w:rsid w:val="00236CF0"/>
    <w:rsid w:val="0026078E"/>
    <w:rsid w:val="00270924"/>
    <w:rsid w:val="00272BE2"/>
    <w:rsid w:val="00282467"/>
    <w:rsid w:val="00290629"/>
    <w:rsid w:val="00290D90"/>
    <w:rsid w:val="002A5D3A"/>
    <w:rsid w:val="002B02FA"/>
    <w:rsid w:val="002C5320"/>
    <w:rsid w:val="002C74D7"/>
    <w:rsid w:val="002D69D5"/>
    <w:rsid w:val="002E090A"/>
    <w:rsid w:val="00307AF0"/>
    <w:rsid w:val="00307B41"/>
    <w:rsid w:val="003258C2"/>
    <w:rsid w:val="003449EE"/>
    <w:rsid w:val="00350B3A"/>
    <w:rsid w:val="00354632"/>
    <w:rsid w:val="003567AE"/>
    <w:rsid w:val="003751B2"/>
    <w:rsid w:val="00376649"/>
    <w:rsid w:val="00386D52"/>
    <w:rsid w:val="00396E19"/>
    <w:rsid w:val="00397A78"/>
    <w:rsid w:val="003A681F"/>
    <w:rsid w:val="003D50DE"/>
    <w:rsid w:val="003E13E1"/>
    <w:rsid w:val="003E527E"/>
    <w:rsid w:val="003E53F6"/>
    <w:rsid w:val="003F5E06"/>
    <w:rsid w:val="00407C01"/>
    <w:rsid w:val="00411849"/>
    <w:rsid w:val="00411AE1"/>
    <w:rsid w:val="00434766"/>
    <w:rsid w:val="00450FDF"/>
    <w:rsid w:val="00462BB9"/>
    <w:rsid w:val="00463277"/>
    <w:rsid w:val="004804D1"/>
    <w:rsid w:val="004A5ACE"/>
    <w:rsid w:val="004B13C1"/>
    <w:rsid w:val="004C0319"/>
    <w:rsid w:val="004C11A8"/>
    <w:rsid w:val="004D4CDF"/>
    <w:rsid w:val="004E0248"/>
    <w:rsid w:val="00504C99"/>
    <w:rsid w:val="005207B4"/>
    <w:rsid w:val="00527868"/>
    <w:rsid w:val="00531729"/>
    <w:rsid w:val="00535DA4"/>
    <w:rsid w:val="0054472A"/>
    <w:rsid w:val="005466C9"/>
    <w:rsid w:val="00554D4E"/>
    <w:rsid w:val="00557C93"/>
    <w:rsid w:val="00560840"/>
    <w:rsid w:val="00577DC5"/>
    <w:rsid w:val="00580035"/>
    <w:rsid w:val="00590AB4"/>
    <w:rsid w:val="00593604"/>
    <w:rsid w:val="005A16CB"/>
    <w:rsid w:val="005A242C"/>
    <w:rsid w:val="005C5E9B"/>
    <w:rsid w:val="005E472B"/>
    <w:rsid w:val="00604D41"/>
    <w:rsid w:val="006204DB"/>
    <w:rsid w:val="006206AE"/>
    <w:rsid w:val="00636610"/>
    <w:rsid w:val="00641A3B"/>
    <w:rsid w:val="00646605"/>
    <w:rsid w:val="006553C1"/>
    <w:rsid w:val="00656636"/>
    <w:rsid w:val="00670951"/>
    <w:rsid w:val="00696521"/>
    <w:rsid w:val="006A63C8"/>
    <w:rsid w:val="006A72C2"/>
    <w:rsid w:val="006C234A"/>
    <w:rsid w:val="006C722A"/>
    <w:rsid w:val="006D6393"/>
    <w:rsid w:val="006E133A"/>
    <w:rsid w:val="006F062F"/>
    <w:rsid w:val="006F3067"/>
    <w:rsid w:val="006F7B04"/>
    <w:rsid w:val="00703E7E"/>
    <w:rsid w:val="00705978"/>
    <w:rsid w:val="00711A25"/>
    <w:rsid w:val="007126BF"/>
    <w:rsid w:val="00726B30"/>
    <w:rsid w:val="00735681"/>
    <w:rsid w:val="00736E74"/>
    <w:rsid w:val="007458EB"/>
    <w:rsid w:val="00754A24"/>
    <w:rsid w:val="00755F74"/>
    <w:rsid w:val="007577BD"/>
    <w:rsid w:val="00782FD9"/>
    <w:rsid w:val="00790B72"/>
    <w:rsid w:val="00794FCF"/>
    <w:rsid w:val="00795FBA"/>
    <w:rsid w:val="007C1A21"/>
    <w:rsid w:val="007C2C36"/>
    <w:rsid w:val="007D16F8"/>
    <w:rsid w:val="007D4DC4"/>
    <w:rsid w:val="007E6590"/>
    <w:rsid w:val="007E6688"/>
    <w:rsid w:val="00825108"/>
    <w:rsid w:val="00827093"/>
    <w:rsid w:val="008327D8"/>
    <w:rsid w:val="00834D7A"/>
    <w:rsid w:val="008362B2"/>
    <w:rsid w:val="00852EE9"/>
    <w:rsid w:val="00864288"/>
    <w:rsid w:val="008723DC"/>
    <w:rsid w:val="0089335A"/>
    <w:rsid w:val="00895A71"/>
    <w:rsid w:val="008B0A97"/>
    <w:rsid w:val="008B4751"/>
    <w:rsid w:val="008C442D"/>
    <w:rsid w:val="008C52C5"/>
    <w:rsid w:val="008C5787"/>
    <w:rsid w:val="008D1A2B"/>
    <w:rsid w:val="008D570F"/>
    <w:rsid w:val="00906F90"/>
    <w:rsid w:val="00910371"/>
    <w:rsid w:val="00910D9F"/>
    <w:rsid w:val="00914AF2"/>
    <w:rsid w:val="00924D47"/>
    <w:rsid w:val="009315A0"/>
    <w:rsid w:val="00934376"/>
    <w:rsid w:val="00947BF7"/>
    <w:rsid w:val="009659ED"/>
    <w:rsid w:val="0097299A"/>
    <w:rsid w:val="0098281C"/>
    <w:rsid w:val="00986B73"/>
    <w:rsid w:val="009A3137"/>
    <w:rsid w:val="009A3708"/>
    <w:rsid w:val="009B653A"/>
    <w:rsid w:val="009B7BD5"/>
    <w:rsid w:val="009C0440"/>
    <w:rsid w:val="009C22C9"/>
    <w:rsid w:val="009C4DAE"/>
    <w:rsid w:val="009D6B19"/>
    <w:rsid w:val="009E344F"/>
    <w:rsid w:val="00A27FEB"/>
    <w:rsid w:val="00A37B46"/>
    <w:rsid w:val="00A47AB9"/>
    <w:rsid w:val="00A54613"/>
    <w:rsid w:val="00A66B79"/>
    <w:rsid w:val="00A832D7"/>
    <w:rsid w:val="00AA1D17"/>
    <w:rsid w:val="00AA1FFF"/>
    <w:rsid w:val="00AA64BE"/>
    <w:rsid w:val="00AB1C17"/>
    <w:rsid w:val="00AB718E"/>
    <w:rsid w:val="00AD24FD"/>
    <w:rsid w:val="00AE121A"/>
    <w:rsid w:val="00AF632C"/>
    <w:rsid w:val="00B0555E"/>
    <w:rsid w:val="00B0776F"/>
    <w:rsid w:val="00B21FB8"/>
    <w:rsid w:val="00B46CE8"/>
    <w:rsid w:val="00B475E9"/>
    <w:rsid w:val="00B54ACF"/>
    <w:rsid w:val="00B575CD"/>
    <w:rsid w:val="00B60A29"/>
    <w:rsid w:val="00B8300E"/>
    <w:rsid w:val="00B9010C"/>
    <w:rsid w:val="00BA644E"/>
    <w:rsid w:val="00BC1C1B"/>
    <w:rsid w:val="00BC68CB"/>
    <w:rsid w:val="00BD54AF"/>
    <w:rsid w:val="00BD5BA2"/>
    <w:rsid w:val="00BF3A79"/>
    <w:rsid w:val="00C04EB1"/>
    <w:rsid w:val="00C11520"/>
    <w:rsid w:val="00C15C78"/>
    <w:rsid w:val="00C20DE5"/>
    <w:rsid w:val="00C2502B"/>
    <w:rsid w:val="00C27591"/>
    <w:rsid w:val="00C339D3"/>
    <w:rsid w:val="00C35ED0"/>
    <w:rsid w:val="00C52CBB"/>
    <w:rsid w:val="00C57D31"/>
    <w:rsid w:val="00C65C57"/>
    <w:rsid w:val="00C65DAA"/>
    <w:rsid w:val="00C65FB3"/>
    <w:rsid w:val="00C72BDA"/>
    <w:rsid w:val="00C847A2"/>
    <w:rsid w:val="00CA7184"/>
    <w:rsid w:val="00CB1983"/>
    <w:rsid w:val="00CD6509"/>
    <w:rsid w:val="00CD7045"/>
    <w:rsid w:val="00CF18EA"/>
    <w:rsid w:val="00CF37A7"/>
    <w:rsid w:val="00D1019F"/>
    <w:rsid w:val="00D104A6"/>
    <w:rsid w:val="00D17FCE"/>
    <w:rsid w:val="00D376A6"/>
    <w:rsid w:val="00D5757D"/>
    <w:rsid w:val="00D67437"/>
    <w:rsid w:val="00D76B37"/>
    <w:rsid w:val="00D8403A"/>
    <w:rsid w:val="00D85ED6"/>
    <w:rsid w:val="00DB130F"/>
    <w:rsid w:val="00DB6230"/>
    <w:rsid w:val="00DC7E92"/>
    <w:rsid w:val="00DD1128"/>
    <w:rsid w:val="00DE040A"/>
    <w:rsid w:val="00E07F76"/>
    <w:rsid w:val="00E22427"/>
    <w:rsid w:val="00E27D4B"/>
    <w:rsid w:val="00E3270F"/>
    <w:rsid w:val="00E35939"/>
    <w:rsid w:val="00E46709"/>
    <w:rsid w:val="00E53B24"/>
    <w:rsid w:val="00E6377B"/>
    <w:rsid w:val="00E66FAE"/>
    <w:rsid w:val="00E72CE5"/>
    <w:rsid w:val="00E84678"/>
    <w:rsid w:val="00E87FF0"/>
    <w:rsid w:val="00ED57B7"/>
    <w:rsid w:val="00EE3D62"/>
    <w:rsid w:val="00EE7C28"/>
    <w:rsid w:val="00EF4526"/>
    <w:rsid w:val="00F05ADF"/>
    <w:rsid w:val="00F07D4A"/>
    <w:rsid w:val="00F33796"/>
    <w:rsid w:val="00F36F9D"/>
    <w:rsid w:val="00F37E7D"/>
    <w:rsid w:val="00F61CC3"/>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1570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46"/>
    <w:rPr>
      <w:rFonts w:ascii="Times New Roman" w:eastAsia="Times New Roman" w:hAnsi="Times New Roman"/>
      <w:sz w:val="24"/>
      <w:szCs w:val="24"/>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rPr>
  </w:style>
  <w:style w:type="paragraph" w:styleId="Heading7">
    <w:name w:val="heading 7"/>
    <w:basedOn w:val="Normal"/>
    <w:next w:val="Normal"/>
    <w:link w:val="Heading7Char"/>
    <w:qFormat/>
    <w:rsid w:val="00755F74"/>
    <w:pPr>
      <w:keepNext/>
      <w:outlineLvl w:val="6"/>
    </w:pPr>
    <w:rPr>
      <w:rFonts w:ascii="Arial" w:hAnsi="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cs="Tahoma"/>
      <w:sz w:val="16"/>
      <w:szCs w:val="16"/>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 w:id="175662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BD5BA-C532-428B-9E0F-A7A1F736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2680</Characters>
  <Application>Microsoft Office Word</Application>
  <DocSecurity>0</DocSecurity>
  <Lines>22</Lines>
  <Paragraphs>6</Paragraphs>
  <ScaleCrop>false</ScaleCrop>
  <Company/>
  <LinksUpToDate>false</LinksUpToDate>
  <CharactersWithSpaces>3144</CharactersWithSpaces>
  <SharedDoc>false</SharedDoc>
  <HLinks>
    <vt:vector size="6" baseType="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2022-02-10T14:13:00Z</dcterms:created>
  <dcterms:modified xsi:type="dcterms:W3CDTF">2022-05-16T08:54:00Z</dcterms:modified>
</cp:coreProperties>
</file>